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16A" w:rsidRPr="002C21C0" w:rsidRDefault="009C716A" w:rsidP="009C71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Положение</w:t>
      </w:r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br/>
      </w:r>
      <w:r w:rsidR="00D64E2C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«</w:t>
      </w:r>
      <w:proofErr w:type="gramEnd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 xml:space="preserve">О Республиканской премии </w:t>
      </w:r>
      <w:proofErr w:type="spellStart"/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им.М.Джалиля</w:t>
      </w:r>
      <w:proofErr w:type="spellEnd"/>
      <w:r w:rsidR="00D64E2C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»</w:t>
      </w:r>
      <w:r w:rsidRPr="009C716A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(утв.</w:t>
      </w:r>
      <w:r w:rsidRPr="009C71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anchor="/document/8101440/entry/1" w:history="1">
        <w:r w:rsidRPr="009C71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КМ РТ от 27 февраля 1997 г. N 175)</w:t>
      </w:r>
    </w:p>
    <w:p w:rsidR="009C716A" w:rsidRPr="009C716A" w:rsidRDefault="009C716A" w:rsidP="009C716A">
      <w:pPr>
        <w:pBdr>
          <w:bottom w:val="dashed" w:sz="6" w:space="0" w:color="auto"/>
        </w:pBdr>
        <w:shd w:val="clear" w:color="auto" w:fill="E1E2E2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и дополнениями от:</w:t>
      </w:r>
    </w:p>
    <w:p w:rsidR="009C716A" w:rsidRPr="009C716A" w:rsidRDefault="009C716A" w:rsidP="009C716A">
      <w:pPr>
        <w:pBdr>
          <w:bottom w:val="dashed" w:sz="6" w:space="0" w:color="auto"/>
        </w:pBdr>
        <w:shd w:val="clear" w:color="auto" w:fill="E1E2E2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8"/>
          <w:szCs w:val="28"/>
          <w:lang w:eastAsia="ru-RU"/>
        </w:rPr>
      </w:pPr>
      <w:r w:rsidRPr="009C716A">
        <w:rPr>
          <w:rFonts w:ascii="Times New Roman" w:hAnsi="Times New Roman" w:cs="Times New Roman"/>
          <w:color w:val="464C55"/>
          <w:sz w:val="28"/>
          <w:szCs w:val="28"/>
          <w:shd w:val="clear" w:color="auto" w:fill="E1E2E2"/>
        </w:rPr>
        <w:t>11 марта 2008 г., 16 февраля 2015 г.</w:t>
      </w:r>
      <w:r w:rsidR="00BB1D7C">
        <w:rPr>
          <w:rFonts w:ascii="Times New Roman" w:hAnsi="Times New Roman" w:cs="Times New Roman"/>
          <w:color w:val="464C55"/>
          <w:sz w:val="28"/>
          <w:szCs w:val="28"/>
          <w:shd w:val="clear" w:color="auto" w:fill="E1E2E2"/>
        </w:rPr>
        <w:t xml:space="preserve"> 8 февраля 2019 г.</w:t>
      </w:r>
    </w:p>
    <w:p w:rsidR="009C716A" w:rsidRPr="002C21C0" w:rsidRDefault="009C716A" w:rsidP="009C716A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присуждается талантливым представителям молодежи Республики Татарстан за личный вклад в развитие искусства, науки, образования, воспитания, за высокие достижения в области молодежного предпринимательства, реализации молодежных программ:</w:t>
      </w:r>
    </w:p>
    <w:p w:rsidR="009C716A" w:rsidRPr="00D64E2C" w:rsidRDefault="009C716A" w:rsidP="00D64E2C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литературы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художественные и публицистические произведения различных жанров (поэзия, проза, публицистика, драматургия);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музыкального искусства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– 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 музыкальные произведения различных форм, концертно-исполнительскую деятельность;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изобразительного искусства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произведения живописи, скульптуры, графики, декоративно-прикладного искусства;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театрального искусства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работы режиссеров, сценаристов, артистов, художников, балетмейстеров;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кино и </w:t>
      </w:r>
      <w:proofErr w:type="gramStart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теле-искусства</w:t>
      </w:r>
      <w:proofErr w:type="gramEnd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произведения кинематографии различных жанров, телевизионные передачи, работу артистов, режиссеров, операторов, художников, сценаристов, телеведущих;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циркового искусства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постановки программ, работы режиссеров, артистов, художников, сценаристов;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журналистики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документальные и публицистические работы в средствах массовой информации;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науки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достижения, значительные научные разработки;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образования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образовательные программы, проекты, успехи в образовательной и педагогической деятельности, методическую работу;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в области воспитания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успехи в воспитательной деятельности, педагогическое творчество;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общественной деятельности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социальные программы, проекты, разработки; активную общественную деятельность, благотворительные акции, реализацию молодежных программ;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области молодежного предпринимательства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 разработку </w:t>
      </w:r>
      <w:proofErr w:type="spellStart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научнотехнических</w:t>
      </w:r>
      <w:proofErr w:type="spellEnd"/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программ, инновационных проектов.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присуждается постановлением Кабинета Министров Республики Татарстан один раз в 2 года в количестве 4 премий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каждая в размере 200,0 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тыс.рублей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3. Присуждение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основывается на результатах конкурса, объявляемого Комитетом 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средствах массовой информации во второй декаде сентября каждые два года.</w:t>
      </w:r>
    </w:p>
    <w:p w:rsidR="00BB1D7C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4. Выдвижение произведений и работ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производится </w:t>
      </w:r>
      <w:r w:rsidR="00BB1D7C"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исполнительными органами государственной власти Республики Татарстан, общественными объединениями, в том числе творческими союзами Республики Татарстан, </w:t>
      </w:r>
      <w:r w:rsid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="00BB1D7C"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 также научными организациями, организациями культуры, образовательными организациями высшего образования.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Произведения и работы выдвигаются на заседаниях коллегий, президиумов, секретариатов, ученых и художественных советов, на собраниях трудового коллектива при широком участии общественности и обеспечения полной гласности. Для выдвижения работ в коллективах возможно создание смотровых комиссий. Составы смотровых комиссий утверждаются президиумами организаций, члены которых участвуют в конкурсе.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5.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выдвигаются: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отдельные авторы в возрасте до 30 лет;</w:t>
      </w:r>
    </w:p>
    <w:p w:rsidR="009C716A" w:rsidRP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молодежные коллективы (группа авторов, 70% которой составляет молодежь в возрасте до 30 лет);</w:t>
      </w:r>
    </w:p>
    <w:p w:rsidR="009C716A" w:rsidRDefault="009C716A" w:rsidP="009C716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9C71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отдельные авторы старше 30 лет (коллективы, творческие объединения), работающие для молодежи (с молодежью).</w:t>
      </w:r>
    </w:p>
    <w:p w:rsidR="00BB1D7C" w:rsidRDefault="00BB1D7C" w:rsidP="00BB1D7C">
      <w:pPr>
        <w:pStyle w:val="a5"/>
        <w:shd w:val="clear" w:color="auto" w:fill="FFFFFF"/>
        <w:spacing w:before="100" w:beforeAutospacing="1" w:after="100" w:afterAutospacing="1" w:line="360" w:lineRule="auto"/>
        <w:ind w:left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BB1D7C" w:rsidRPr="009C716A" w:rsidRDefault="00BB1D7C" w:rsidP="00BB1D7C">
      <w:pPr>
        <w:pStyle w:val="a5"/>
        <w:shd w:val="clear" w:color="auto" w:fill="FFFFFF"/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5.1. В случае смерти лица после его выдвижения на соискание Республиканской премии им. </w:t>
      </w:r>
      <w:proofErr w:type="spellStart"/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допускается присуждение премии посмертно. Диплом и почетный знак награжденного посмертно или умершего лауреата передаются его семье как память, а денежное вознаграждение наследуется в порядке, установленном законодательством Российской Федерации.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6. Каждое произведение или работа выдвигаются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более 2 раз. Республиканская премия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</w:t>
      </w:r>
      <w:r w:rsid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.М.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вторично не присуждается. Один и тот же автор может выдвигаться на соискание премии по двум и более направлениям, а также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 2 и более работы.</w:t>
      </w:r>
    </w:p>
    <w:p w:rsidR="009C716A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7. Работы и материалы, представленные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принимаются на рассмотрение до 15 января следующего после объявления конкурса года, при условии, что данные работы будут публично исполнены не позднее, чем за шесть месяцев до срока их представления.</w:t>
      </w:r>
    </w:p>
    <w:p w:rsidR="00BB1D7C" w:rsidRPr="002C21C0" w:rsidRDefault="00BB1D7C" w:rsidP="00BB1D7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7.1. Срок хранения авторских работ и материалов в Комитете по присуждению Республиканс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кой премии им. 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–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один календарный год.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8. Работы и научно-технические разработки, допущенные к конкурсу, проходят всестороннее обсуждение в средствах массовой информации,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коллективах, организациях, выдвигающих работы авторов.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Комитет по</w:t>
      </w:r>
      <w:r w:rsid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BB1D7C"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присуждению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организует просмотры исполненных, опубликованных, показанных, сооруженных, сданных в эксплуатацию произведений и работ.</w:t>
      </w:r>
    </w:p>
    <w:p w:rsidR="009C716A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Материалы обсуждений и смотров произведений и работ рассматриваются в качестве неотъемлемой части поданных на конкурс произведений и работ.</w:t>
      </w:r>
    </w:p>
    <w:p w:rsidR="00BB1D7C" w:rsidRPr="002C21C0" w:rsidRDefault="00BB1D7C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8.1. Решение о присужд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ении Республиканской премии 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принимается Комитетом по присужд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ению Республиканской премии 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соответствии с Положением о Комитете по Рес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публиканской премии 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утвержденным постановлением Кабинета Министров Республики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Татарстан от 27.02.1997 N 175 «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Комитете по Респу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бликанской премии </w:t>
      </w:r>
      <w:proofErr w:type="spellStart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Принятое решение оформляется протоколом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BB1D7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 представляется на утверждение Кабинета Министров Республики Татарстан.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9. Постановление Кабинета Министров Республики Татарстан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 присуждении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публикуется ко дню рождения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каждые два года.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10. Лицам, удостоившимся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присваивается звание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Лауреат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вручается диплом, знак лауреата и удостоверение установленного образца.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11. Коллективы авторов распределяют премию на основании результатов совместного заседания коллективов авторов и Комитета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12. В исключительных случаях допускается изменение условий конкурса в части уточнения сведений о предмете конкурса в пределах первой половины срока, установленного для представления конкурсных работ. Об изменениях должно быть сообщено участникам конкурса в том же порядке, в каком конкурс был объявлен.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13. Устанавливается следующий порядок представления произведений и работ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9C716A" w:rsidRPr="002C21C0" w:rsidRDefault="00D64E2C" w:rsidP="00D64E2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в области литературы –</w:t>
      </w:r>
      <w:r w:rsidR="009C716A"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произведения представляются в количестве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="009C716A"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 экз.;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в области изобразительного, музыкального, хореографического, театрального, циркового, киноискусства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виде сценариев, нотного материала, аудио, видеозаписей фильмов, фотографий, репродукций и другого иллюстрационного материала;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в области журналистики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статьи,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телерадиопередачи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средствах массовой информации;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г) в области науки, производства и предпринимательства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виде моделей, каталогов, участия в выставках, проспектов и другого материала;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д) в области образования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учебные планы и программы, методические материалы в количестве 3 экз.;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е) в области общественной деятельности </w:t>
      </w:r>
      <w:r w:rsidR="00D64E2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–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ходатайства и характеристики выдвигающих организаций.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14. В Комитет </w:t>
      </w:r>
      <w:r w:rsid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 присуждению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предоставляются ходатайства выдвигающей организации </w:t>
      </w:r>
      <w:r w:rsid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 указанием фамилии, имени, отчества автора, полного названия работы, места, времени ее представления на общественное обозрение, общей оценки работы, мотивирующей выдвижение ее на соискание Республиканской премии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15. Вместе с ходатайством о выдвижении работы организации представляют: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а) коллегиальное решение организации о выдвижении работы (протокол коллегии, заседания, художественного и ученого совета и др.);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личный листок по учету кадров, 2 фотографии кандидатов (6х9 см);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краткая аннотация представленной работы и основные сведения </w:t>
      </w:r>
      <w:r w:rsid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ее общественном признании;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справка о дате и месте выдвижения произведения или работы для общественного обозрения;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д) материалы, свидетельствующие о широком общественном признании работы (в форме статей, рецензий, фотографий и пр., в </w:t>
      </w:r>
      <w:proofErr w:type="spellStart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т.ч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форме заверенных копий);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стенографии обсуждения работ при выдвижении работ на конкурс;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ж) материал, характеризующий вклад автора в создание работы.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Все материалы заверяются организацией, выдвигающей произведение или работу на соискан</w:t>
      </w:r>
      <w:r w:rsid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ие Республиканской премии </w:t>
      </w:r>
      <w:proofErr w:type="spellStart"/>
      <w:r w:rsid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им.М.</w:t>
      </w: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Джалиля</w:t>
      </w:r>
      <w:proofErr w:type="spellEnd"/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:rsidR="009C716A" w:rsidRPr="002C21C0" w:rsidRDefault="009C716A" w:rsidP="009C716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 выдвижении одной организацией нескольких произведений и работ на каждую из них составляется отдельное ходатайство.</w:t>
      </w:r>
    </w:p>
    <w:p w:rsidR="009C716A" w:rsidRPr="0033140A" w:rsidRDefault="009C716A" w:rsidP="00F509F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C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16. </w:t>
      </w:r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Все материалы по представлению на соискание Республиканской премии им. </w:t>
      </w:r>
      <w:proofErr w:type="spellStart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М.Джалиля</w:t>
      </w:r>
      <w:proofErr w:type="spellEnd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направляются по адресу: 420021, г. Казань, ул. </w:t>
      </w:r>
      <w:proofErr w:type="spellStart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Г.Тукая</w:t>
      </w:r>
      <w:proofErr w:type="spellEnd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д. 58, офис 302, контактные телефоны: (843) 231-81-29, (843) 231-81-19, e-</w:t>
      </w:r>
      <w:proofErr w:type="spellStart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mail</w:t>
      </w:r>
      <w:proofErr w:type="spellEnd"/>
      <w:r w:rsidR="00F509FD" w:rsidRPr="00F509F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 Molodezh.Centr@tatar.ru.</w:t>
      </w: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p w:rsidR="009464F7" w:rsidRDefault="009464F7">
      <w:pPr>
        <w:rPr>
          <w:rFonts w:ascii="Times New Roman" w:hAnsi="Times New Roman" w:cs="Times New Roman"/>
          <w:sz w:val="28"/>
          <w:szCs w:val="28"/>
        </w:rPr>
      </w:pPr>
    </w:p>
    <w:sectPr w:rsidR="00946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14630"/>
    <w:multiLevelType w:val="hybridMultilevel"/>
    <w:tmpl w:val="8BD01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3"/>
    <w:rsid w:val="002C21C0"/>
    <w:rsid w:val="0033140A"/>
    <w:rsid w:val="008D0F19"/>
    <w:rsid w:val="009464F7"/>
    <w:rsid w:val="009C716A"/>
    <w:rsid w:val="00B576E8"/>
    <w:rsid w:val="00BB1D7C"/>
    <w:rsid w:val="00BC2593"/>
    <w:rsid w:val="00BE63F0"/>
    <w:rsid w:val="00D64E2C"/>
    <w:rsid w:val="00DE2591"/>
    <w:rsid w:val="00E74BE2"/>
    <w:rsid w:val="00F5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D4A50-3EF6-413F-94DF-DB9C175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l">
    <w:name w:val="zagl"/>
    <w:basedOn w:val="a0"/>
    <w:rsid w:val="0033140A"/>
  </w:style>
  <w:style w:type="character" w:styleId="a3">
    <w:name w:val="Strong"/>
    <w:basedOn w:val="a0"/>
    <w:uiPriority w:val="22"/>
    <w:qFormat/>
    <w:rsid w:val="0033140A"/>
    <w:rPr>
      <w:b/>
      <w:bCs/>
    </w:rPr>
  </w:style>
  <w:style w:type="paragraph" w:styleId="a4">
    <w:name w:val="Normal (Web)"/>
    <w:basedOn w:val="a"/>
    <w:uiPriority w:val="99"/>
    <w:semiHidden/>
    <w:unhideWhenUsed/>
    <w:rsid w:val="0033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m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2</cp:revision>
  <dcterms:created xsi:type="dcterms:W3CDTF">2020-11-10T07:07:00Z</dcterms:created>
  <dcterms:modified xsi:type="dcterms:W3CDTF">2020-11-10T07:07:00Z</dcterms:modified>
</cp:coreProperties>
</file>